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24B4C" w14:textId="7C1D0CD5" w:rsidR="006B1167" w:rsidRPr="006C146A" w:rsidRDefault="0024772C" w:rsidP="004D62BF">
      <w:pPr>
        <w:jc w:val="center"/>
        <w:rPr>
          <w:rFonts w:ascii="Bookman Old Style" w:hAnsi="Bookman Old Style"/>
          <w:b/>
          <w:bCs/>
        </w:rPr>
      </w:pPr>
      <w:r w:rsidRPr="006C146A">
        <w:rPr>
          <w:rFonts w:ascii="Bookman Old Style" w:hAnsi="Bookman Old Style"/>
          <w:b/>
          <w:bCs/>
        </w:rPr>
        <w:t xml:space="preserve">Tahammül </w:t>
      </w:r>
      <w:r w:rsidR="006576EC" w:rsidRPr="006C146A">
        <w:rPr>
          <w:rFonts w:ascii="Bookman Old Style" w:hAnsi="Bookman Old Style"/>
          <w:b/>
          <w:bCs/>
        </w:rPr>
        <w:t xml:space="preserve">Bilinci </w:t>
      </w:r>
      <w:r w:rsidR="006576EC">
        <w:rPr>
          <w:rFonts w:ascii="Bookman Old Style" w:hAnsi="Bookman Old Style"/>
          <w:b/>
          <w:bCs/>
        </w:rPr>
        <w:t>v</w:t>
      </w:r>
      <w:r w:rsidR="006576EC" w:rsidRPr="006C146A">
        <w:rPr>
          <w:rFonts w:ascii="Bookman Old Style" w:hAnsi="Bookman Old Style"/>
          <w:b/>
          <w:bCs/>
        </w:rPr>
        <w:t xml:space="preserve">e Ahlakını </w:t>
      </w:r>
      <w:r w:rsidR="006576EC">
        <w:rPr>
          <w:rFonts w:ascii="Bookman Old Style" w:hAnsi="Bookman Old Style"/>
          <w:b/>
          <w:bCs/>
        </w:rPr>
        <w:t>Peygamberler</w:t>
      </w:r>
      <w:r w:rsidR="006576EC" w:rsidRPr="006C146A">
        <w:rPr>
          <w:rFonts w:ascii="Bookman Old Style" w:hAnsi="Bookman Old Style"/>
          <w:b/>
          <w:bCs/>
        </w:rPr>
        <w:t>den Öğrenmek</w:t>
      </w:r>
    </w:p>
    <w:p w14:paraId="4D4AEEB7" w14:textId="1CBCF8DE" w:rsidR="002B38B5" w:rsidRPr="006C146A" w:rsidRDefault="002B38B5" w:rsidP="002B38B5">
      <w:pPr>
        <w:spacing w:after="120"/>
        <w:ind w:firstLine="709"/>
        <w:jc w:val="both"/>
        <w:rPr>
          <w:rFonts w:ascii="Bookman Old Style" w:hAnsi="Bookman Old Style"/>
        </w:rPr>
      </w:pPr>
      <w:r w:rsidRPr="006C146A">
        <w:rPr>
          <w:rFonts w:ascii="Bookman Old Style" w:hAnsi="Bookman Old Style"/>
        </w:rPr>
        <w:t>Günümüzde, her geçen gün artan gerilimler, çatışmalar ve hoşgörüsüzlüklerle karşı karşıyayız. Bu tür zorluklarla başa çıkmak</w:t>
      </w:r>
      <w:r w:rsidR="00EC7AE2" w:rsidRPr="006C146A">
        <w:rPr>
          <w:rFonts w:ascii="Bookman Old Style" w:hAnsi="Bookman Old Style"/>
        </w:rPr>
        <w:t xml:space="preserve">, </w:t>
      </w:r>
      <w:r w:rsidRPr="006C146A">
        <w:rPr>
          <w:rFonts w:ascii="Bookman Old Style" w:hAnsi="Bookman Old Style"/>
        </w:rPr>
        <w:t>daha huzurlu, güvenli ve barışçıl bir toplum inşa etme</w:t>
      </w:r>
      <w:r w:rsidR="00EC7AE2" w:rsidRPr="006C146A">
        <w:rPr>
          <w:rFonts w:ascii="Bookman Old Style" w:hAnsi="Bookman Old Style"/>
        </w:rPr>
        <w:t>k için bu alanda</w:t>
      </w:r>
      <w:r w:rsidRPr="006C146A">
        <w:rPr>
          <w:rFonts w:ascii="Bookman Old Style" w:hAnsi="Bookman Old Style"/>
        </w:rPr>
        <w:t xml:space="preserve"> önemli enstrümanlardan birisi</w:t>
      </w:r>
      <w:r w:rsidR="00EC7AE2" w:rsidRPr="006C146A">
        <w:rPr>
          <w:rFonts w:ascii="Bookman Old Style" w:hAnsi="Bookman Old Style"/>
        </w:rPr>
        <w:t xml:space="preserve"> olan</w:t>
      </w:r>
      <w:r w:rsidRPr="006C146A">
        <w:rPr>
          <w:rFonts w:ascii="Bookman Old Style" w:hAnsi="Bookman Old Style"/>
        </w:rPr>
        <w:t xml:space="preserve"> tahammül bilinci ve ahlakı</w:t>
      </w:r>
      <w:r w:rsidR="00EC7AE2" w:rsidRPr="006C146A">
        <w:rPr>
          <w:rFonts w:ascii="Bookman Old Style" w:hAnsi="Bookman Old Style"/>
        </w:rPr>
        <w:t>na ihtiyaç vardır</w:t>
      </w:r>
      <w:r w:rsidRPr="006C146A">
        <w:rPr>
          <w:rFonts w:ascii="Bookman Old Style" w:hAnsi="Bookman Old Style"/>
        </w:rPr>
        <w:t>. Bu bilinci ve ahlakı öğrenmenin ve onu hayata uygulamanın</w:t>
      </w:r>
      <w:r w:rsidR="00EC7AE2" w:rsidRPr="006C146A">
        <w:rPr>
          <w:rFonts w:ascii="Bookman Old Style" w:hAnsi="Bookman Old Style"/>
        </w:rPr>
        <w:t xml:space="preserve"> </w:t>
      </w:r>
      <w:r w:rsidRPr="006C146A">
        <w:rPr>
          <w:rFonts w:ascii="Bookman Old Style" w:hAnsi="Bookman Old Style"/>
        </w:rPr>
        <w:t>yolu da peygamberlerin yaşamlarından ve öğretilerinden ilham almaktır. Zira insanlık tarihi boyunca, peygamberlerin yaşamları ve öğretileri toplumlarına ışık tutmuş, onlara hem manevi rehberlik hem de ahlaki önderlik sağlamıştır. Peygamberler, yaşamları boyunca gösterdikleri ahlaki üstünlükler ve tahammül bilinciyle insanlığa ilham kaynağı olmuşlardır. Bu yazıda, peygamberlerin örnek yaşamlarından yola çıkarak tahammül bilinci ve ahlakını ele alacağız.</w:t>
      </w:r>
    </w:p>
    <w:p w14:paraId="65531FAD" w14:textId="4A1DEA5D" w:rsidR="005B3B59" w:rsidRPr="006C146A" w:rsidRDefault="004D62BF" w:rsidP="00194B1B">
      <w:pPr>
        <w:spacing w:after="120"/>
        <w:ind w:firstLine="709"/>
        <w:jc w:val="both"/>
        <w:rPr>
          <w:rFonts w:ascii="Bookman Old Style" w:hAnsi="Bookman Old Style"/>
        </w:rPr>
      </w:pPr>
      <w:r w:rsidRPr="006C146A">
        <w:rPr>
          <w:rFonts w:ascii="Bookman Old Style" w:hAnsi="Bookman Old Style"/>
        </w:rPr>
        <w:t>Tahammül, birçok kültürde ve dinde kutsal bir erdem olarak kabul edilmiştir. Tahammül, karşısındakine hoşgörüyle yaklaşma, sabır gösterme ve anlayışla karşılama anlamına gelir. Peygamberler, yaşamları boyunca birçok zorluğa ve sıkıntıya maruz kalmışlardır. Ancak bu zorluklar karşısında gösterdikleri tahammül, onların büyük bir ahlaki üstünlük sergilemelerini sağlamıştır.</w:t>
      </w:r>
      <w:r w:rsidR="005B3B59" w:rsidRPr="006C146A">
        <w:rPr>
          <w:rFonts w:ascii="Bookman Old Style" w:hAnsi="Bookman Old Style"/>
        </w:rPr>
        <w:t xml:space="preserve"> Kendilerinden olmadık isteklerde bulunan, onlara eziyet eden ve onları yurtlarından çıkarmak isteyen kavimlerine karşı peygamberler sabretmiş, yapılanlara tahammül göstermiştir. Tahammül göstermekle de yetinmemiş şunu da haykırmışlardır:</w:t>
      </w:r>
      <w:r w:rsidR="00194B1B">
        <w:rPr>
          <w:rFonts w:ascii="Bookman Old Style" w:hAnsi="Bookman Old Style"/>
        </w:rPr>
        <w:t xml:space="preserve"> </w:t>
      </w:r>
      <w:r w:rsidR="005B3B59" w:rsidRPr="006C146A">
        <w:rPr>
          <w:rFonts w:ascii="Bookman Old Style" w:hAnsi="Bookman Old Style"/>
        </w:rPr>
        <w:t>“</w:t>
      </w:r>
      <w:r w:rsidR="005B3B59" w:rsidRPr="006C146A">
        <w:rPr>
          <w:rFonts w:ascii="Bookman Old Style" w:hAnsi="Bookman Old Style"/>
          <w:i/>
          <w:iCs/>
        </w:rPr>
        <w:t>Allah bize</w:t>
      </w:r>
      <w:r w:rsidR="00B768B7" w:rsidRPr="006C146A">
        <w:rPr>
          <w:rFonts w:ascii="Bookman Old Style" w:hAnsi="Bookman Old Style"/>
          <w:i/>
          <w:iCs/>
        </w:rPr>
        <w:t xml:space="preserve"> </w:t>
      </w:r>
      <w:r w:rsidR="005B3B59" w:rsidRPr="006C146A">
        <w:rPr>
          <w:rFonts w:ascii="Bookman Old Style" w:hAnsi="Bookman Old Style"/>
          <w:i/>
          <w:iCs/>
        </w:rPr>
        <w:t>izlememiz gereken</w:t>
      </w:r>
      <w:r w:rsidR="00B768B7" w:rsidRPr="006C146A">
        <w:rPr>
          <w:rFonts w:ascii="Bookman Old Style" w:hAnsi="Bookman Old Style"/>
          <w:i/>
          <w:iCs/>
        </w:rPr>
        <w:t xml:space="preserve"> y</w:t>
      </w:r>
      <w:r w:rsidR="005B3B59" w:rsidRPr="006C146A">
        <w:rPr>
          <w:rFonts w:ascii="Bookman Old Style" w:hAnsi="Bookman Old Style"/>
          <w:i/>
          <w:iCs/>
        </w:rPr>
        <w:t>ollarımızı göstermişken, ne diye O’na</w:t>
      </w:r>
      <w:r w:rsidR="00B768B7" w:rsidRPr="006C146A">
        <w:rPr>
          <w:rFonts w:ascii="Bookman Old Style" w:hAnsi="Bookman Old Style"/>
          <w:i/>
          <w:iCs/>
        </w:rPr>
        <w:t xml:space="preserve"> </w:t>
      </w:r>
      <w:r w:rsidR="005B3B59" w:rsidRPr="006C146A">
        <w:rPr>
          <w:rFonts w:ascii="Bookman Old Style" w:hAnsi="Bookman Old Style"/>
          <w:i/>
          <w:iCs/>
        </w:rPr>
        <w:t>güvenmeyelim</w:t>
      </w:r>
      <w:r w:rsidR="00B768B7" w:rsidRPr="006C146A">
        <w:rPr>
          <w:rFonts w:ascii="Bookman Old Style" w:hAnsi="Bookman Old Style"/>
          <w:i/>
          <w:iCs/>
        </w:rPr>
        <w:t xml:space="preserve"> </w:t>
      </w:r>
      <w:r w:rsidR="005B3B59" w:rsidRPr="006C146A">
        <w:rPr>
          <w:rFonts w:ascii="Bookman Old Style" w:hAnsi="Bookman Old Style"/>
          <w:i/>
          <w:iCs/>
        </w:rPr>
        <w:t>ki? İşte bunun için, ey</w:t>
      </w:r>
      <w:r w:rsidR="00B768B7" w:rsidRPr="006C146A">
        <w:rPr>
          <w:rFonts w:ascii="Bookman Old Style" w:hAnsi="Bookman Old Style"/>
          <w:i/>
          <w:iCs/>
        </w:rPr>
        <w:t xml:space="preserve"> </w:t>
      </w:r>
      <w:r w:rsidR="005B3B59" w:rsidRPr="006C146A">
        <w:rPr>
          <w:rFonts w:ascii="Bookman Old Style" w:hAnsi="Bookman Old Style"/>
          <w:i/>
          <w:iCs/>
        </w:rPr>
        <w:t>zâlimler,</w:t>
      </w:r>
      <w:r w:rsidR="00B768B7" w:rsidRPr="006C146A">
        <w:rPr>
          <w:rFonts w:ascii="Bookman Old Style" w:hAnsi="Bookman Old Style"/>
          <w:i/>
          <w:iCs/>
        </w:rPr>
        <w:t xml:space="preserve"> </w:t>
      </w:r>
      <w:r w:rsidR="005B3B59" w:rsidRPr="006C146A">
        <w:rPr>
          <w:rFonts w:ascii="Bookman Old Style" w:hAnsi="Bookman Old Style"/>
          <w:i/>
          <w:iCs/>
        </w:rPr>
        <w:t>bize çektirdiğiniz eziyetlere sonuna kadar</w:t>
      </w:r>
      <w:r w:rsidR="00B768B7" w:rsidRPr="006C146A">
        <w:rPr>
          <w:rFonts w:ascii="Bookman Old Style" w:hAnsi="Bookman Old Style"/>
          <w:i/>
          <w:iCs/>
        </w:rPr>
        <w:t xml:space="preserve"> </w:t>
      </w:r>
      <w:r w:rsidR="005B3B59" w:rsidRPr="006C146A">
        <w:rPr>
          <w:rFonts w:ascii="Bookman Old Style" w:hAnsi="Bookman Old Style"/>
          <w:i/>
          <w:iCs/>
        </w:rPr>
        <w:t>göğüs gereceğiz. Mademki her şeyin sahibi Allah’tır, o hâlde sağlam bir güce dayanıp huzur ve emniyete kavuşmak isteyenler, yalnızca Allah’a güvensinler!”</w:t>
      </w:r>
      <w:r w:rsidR="005B3B59" w:rsidRPr="006C146A">
        <w:rPr>
          <w:rStyle w:val="DipnotBavurusu"/>
          <w:rFonts w:ascii="Bookman Old Style" w:hAnsi="Bookman Old Style"/>
          <w:i/>
          <w:iCs/>
        </w:rPr>
        <w:footnoteReference w:id="1"/>
      </w:r>
      <w:r w:rsidR="005B3B59" w:rsidRPr="006C146A">
        <w:rPr>
          <w:rFonts w:ascii="Bookman Old Style" w:hAnsi="Bookman Old Style"/>
        </w:rPr>
        <w:t xml:space="preserve"> </w:t>
      </w:r>
    </w:p>
    <w:p w14:paraId="61919B1C" w14:textId="6CA58582" w:rsidR="005B3B59" w:rsidRPr="006C146A" w:rsidRDefault="005B3B59" w:rsidP="00634E78">
      <w:pPr>
        <w:spacing w:after="120"/>
        <w:ind w:firstLine="709"/>
        <w:jc w:val="both"/>
        <w:rPr>
          <w:rFonts w:ascii="Bookman Old Style" w:hAnsi="Bookman Old Style"/>
        </w:rPr>
      </w:pPr>
      <w:r w:rsidRPr="006C146A">
        <w:rPr>
          <w:rFonts w:ascii="Bookman Old Style" w:hAnsi="Bookman Old Style"/>
        </w:rPr>
        <w:t>Ayette zikredilen "</w:t>
      </w:r>
      <w:r w:rsidRPr="006C146A">
        <w:rPr>
          <w:rFonts w:ascii="Bookman Old Style" w:hAnsi="Bookman Old Style"/>
          <w:i/>
          <w:iCs/>
        </w:rPr>
        <w:t>Bize</w:t>
      </w:r>
      <w:r w:rsidR="00634E78" w:rsidRPr="006C146A">
        <w:rPr>
          <w:rFonts w:ascii="Bookman Old Style" w:hAnsi="Bookman Old Style"/>
          <w:i/>
          <w:iCs/>
        </w:rPr>
        <w:t xml:space="preserve"> çektirdiğiniz eziyetlere sonuna kadar </w:t>
      </w:r>
      <w:r w:rsidR="008C5B33" w:rsidRPr="006C146A">
        <w:rPr>
          <w:rFonts w:ascii="Bookman Old Style" w:hAnsi="Bookman Old Style"/>
          <w:i/>
          <w:iCs/>
        </w:rPr>
        <w:t>sabredeceğiz</w:t>
      </w:r>
      <w:r w:rsidR="00634E78" w:rsidRPr="006C146A">
        <w:rPr>
          <w:rFonts w:ascii="Bookman Old Style" w:hAnsi="Bookman Old Style"/>
          <w:i/>
          <w:iCs/>
        </w:rPr>
        <w:t>-göğüs gereceğiz.”</w:t>
      </w:r>
      <w:r w:rsidR="00634E78" w:rsidRPr="006C146A">
        <w:rPr>
          <w:rFonts w:ascii="Bookman Old Style" w:hAnsi="Bookman Old Style"/>
        </w:rPr>
        <w:t xml:space="preserve"> </w:t>
      </w:r>
      <w:r w:rsidRPr="006C146A">
        <w:rPr>
          <w:rFonts w:ascii="Bookman Old Style" w:hAnsi="Bookman Old Style"/>
        </w:rPr>
        <w:t xml:space="preserve">ifadesi, peygamberlerin kavimlerinin zulmüne maruz kaldıklarında </w:t>
      </w:r>
      <w:r w:rsidR="00634E78" w:rsidRPr="006C146A">
        <w:rPr>
          <w:rFonts w:ascii="Bookman Old Style" w:hAnsi="Bookman Old Style"/>
        </w:rPr>
        <w:t xml:space="preserve">nasıl </w:t>
      </w:r>
      <w:r w:rsidRPr="006C146A">
        <w:rPr>
          <w:rFonts w:ascii="Bookman Old Style" w:hAnsi="Bookman Old Style"/>
        </w:rPr>
        <w:t>bir tepki ve tutum</w:t>
      </w:r>
      <w:r w:rsidR="00634E78" w:rsidRPr="006C146A">
        <w:rPr>
          <w:rFonts w:ascii="Bookman Old Style" w:hAnsi="Bookman Old Style"/>
        </w:rPr>
        <w:t xml:space="preserve"> sergilediklerini gösterir</w:t>
      </w:r>
      <w:r w:rsidRPr="006C146A">
        <w:rPr>
          <w:rFonts w:ascii="Bookman Old Style" w:hAnsi="Bookman Old Style"/>
        </w:rPr>
        <w:t>. Bu ifade, peygamberlerin sabır ve direnişlerini dile getirirken aynı zamanda kavimleri</w:t>
      </w:r>
      <w:r w:rsidR="00634E78" w:rsidRPr="006C146A">
        <w:rPr>
          <w:rFonts w:ascii="Bookman Old Style" w:hAnsi="Bookman Old Style"/>
        </w:rPr>
        <w:t>nin baskı ve tehditlerine boyun eğmeyeceklerini davalarına ve inançlarına sonuna kadar</w:t>
      </w:r>
      <w:r w:rsidRPr="006C146A">
        <w:rPr>
          <w:rFonts w:ascii="Bookman Old Style" w:hAnsi="Bookman Old Style"/>
        </w:rPr>
        <w:t xml:space="preserve"> bağlılıklarını da yansıtır.</w:t>
      </w:r>
      <w:r w:rsidR="00634E78" w:rsidRPr="006C146A">
        <w:rPr>
          <w:rFonts w:ascii="Bookman Old Style" w:hAnsi="Bookman Old Style"/>
        </w:rPr>
        <w:t xml:space="preserve"> Çünkü k</w:t>
      </w:r>
      <w:r w:rsidRPr="006C146A">
        <w:rPr>
          <w:rFonts w:ascii="Bookman Old Style" w:hAnsi="Bookman Old Style"/>
        </w:rPr>
        <w:t xml:space="preserve">avimlerinin </w:t>
      </w:r>
      <w:r w:rsidR="008C5B33" w:rsidRPr="006C146A">
        <w:rPr>
          <w:rFonts w:ascii="Bookman Old Style" w:hAnsi="Bookman Old Style"/>
        </w:rPr>
        <w:t>inkârı</w:t>
      </w:r>
      <w:r w:rsidRPr="006C146A">
        <w:rPr>
          <w:rFonts w:ascii="Bookman Old Style" w:hAnsi="Bookman Old Style"/>
        </w:rPr>
        <w:t>, alayları, zulmü ve hatta fiziksel şiddeti, peygamberlerin karşılaştığı zorluklardan sadece birkaçıdır. Ancak peygamberler, bu zorluklara sabır göstermiş ve Allah'ın buyruklarını iletmekten vazgeçmemişlerdir. Ayrıca, bu ifade aynı zamanda Allah'ın adaletine olan inancı da yansıtır. Peygamberler, kavimlerinin zulmüne maruz kaldıklarında bile, Allah'ın adil olduğuna ve sonunda adaletin tecelli edeceğine inanarak sabretmişle</w:t>
      </w:r>
      <w:r w:rsidR="00634E78" w:rsidRPr="006C146A">
        <w:rPr>
          <w:rFonts w:ascii="Bookman Old Style" w:hAnsi="Bookman Old Style"/>
        </w:rPr>
        <w:t xml:space="preserve">r, </w:t>
      </w:r>
      <w:r w:rsidRPr="006C146A">
        <w:rPr>
          <w:rFonts w:ascii="Bookman Old Style" w:hAnsi="Bookman Old Style"/>
        </w:rPr>
        <w:t>Allah'a olan güvenlerini</w:t>
      </w:r>
      <w:r w:rsidR="00634E78" w:rsidRPr="006C146A">
        <w:rPr>
          <w:rFonts w:ascii="Bookman Old Style" w:hAnsi="Bookman Old Style"/>
        </w:rPr>
        <w:t xml:space="preserve">n eninde sonunda meyvesini vereceğine teslimiyet göstermişlerdir. Nitekim </w:t>
      </w:r>
      <w:r w:rsidRPr="006C146A">
        <w:rPr>
          <w:rFonts w:ascii="Bookman Old Style" w:hAnsi="Bookman Old Style"/>
        </w:rPr>
        <w:t>inkârda direnenler</w:t>
      </w:r>
      <w:r w:rsidR="00634E78" w:rsidRPr="006C146A">
        <w:rPr>
          <w:rFonts w:ascii="Bookman Old Style" w:hAnsi="Bookman Old Style"/>
        </w:rPr>
        <w:t>,</w:t>
      </w:r>
      <w:r w:rsidRPr="006C146A">
        <w:rPr>
          <w:rFonts w:ascii="Bookman Old Style" w:hAnsi="Bookman Old Style"/>
        </w:rPr>
        <w:t xml:space="preserve"> </w:t>
      </w:r>
      <w:r w:rsidR="008C5B33" w:rsidRPr="006C146A">
        <w:rPr>
          <w:rFonts w:ascii="Bookman Old Style" w:hAnsi="Bookman Old Style"/>
        </w:rPr>
        <w:t>kendilerine gönderilen elçilere</w:t>
      </w:r>
      <w:r w:rsidRPr="006C146A">
        <w:rPr>
          <w:rFonts w:ascii="Bookman Old Style" w:hAnsi="Bookman Old Style"/>
        </w:rPr>
        <w:t>: “</w:t>
      </w:r>
      <w:r w:rsidRPr="006C146A">
        <w:rPr>
          <w:rFonts w:ascii="Bookman Old Style" w:hAnsi="Bookman Old Style"/>
          <w:i/>
          <w:iCs/>
        </w:rPr>
        <w:t>Ya sizi yurdumuzdan sürüp çıkarırız veya bizim inancımıza dönersiniz!</w:t>
      </w:r>
      <w:r w:rsidRPr="006C146A">
        <w:rPr>
          <w:rFonts w:ascii="Bookman Old Style" w:hAnsi="Bookman Old Style"/>
        </w:rPr>
        <w:t>”</w:t>
      </w:r>
      <w:r w:rsidR="008C5B33" w:rsidRPr="006C146A">
        <w:rPr>
          <w:rFonts w:ascii="Bookman Old Style" w:hAnsi="Bookman Old Style"/>
        </w:rPr>
        <w:t xml:space="preserve"> tehdidini savurduklarında </w:t>
      </w:r>
      <w:r w:rsidRPr="006C146A">
        <w:rPr>
          <w:rFonts w:ascii="Bookman Old Style" w:hAnsi="Bookman Old Style"/>
        </w:rPr>
        <w:t xml:space="preserve">Rableri </w:t>
      </w:r>
      <w:r w:rsidR="008C5B33" w:rsidRPr="006C146A">
        <w:rPr>
          <w:rFonts w:ascii="Bookman Old Style" w:hAnsi="Bookman Old Style"/>
        </w:rPr>
        <w:t>elç</w:t>
      </w:r>
      <w:r w:rsidRPr="006C146A">
        <w:rPr>
          <w:rFonts w:ascii="Bookman Old Style" w:hAnsi="Bookman Old Style"/>
        </w:rPr>
        <w:t xml:space="preserve">ilerine </w:t>
      </w:r>
      <w:r w:rsidRPr="006C146A">
        <w:rPr>
          <w:rFonts w:ascii="Bookman Old Style" w:hAnsi="Bookman Old Style" w:cs="Bookman Old Style"/>
        </w:rPr>
        <w:t>şö</w:t>
      </w:r>
      <w:r w:rsidRPr="006C146A">
        <w:rPr>
          <w:rFonts w:ascii="Bookman Old Style" w:hAnsi="Bookman Old Style"/>
        </w:rPr>
        <w:t xml:space="preserve">yle vahyetti: </w:t>
      </w:r>
      <w:r w:rsidRPr="006C146A">
        <w:rPr>
          <w:rFonts w:ascii="Bookman Old Style" w:hAnsi="Bookman Old Style" w:cs="Bookman Old Style"/>
        </w:rPr>
        <w:t>“</w:t>
      </w:r>
      <w:r w:rsidR="008C5B33" w:rsidRPr="006C146A">
        <w:rPr>
          <w:rFonts w:ascii="Bookman Old Style" w:hAnsi="Bookman Old Style"/>
          <w:i/>
          <w:iCs/>
        </w:rPr>
        <w:t>Biz bu</w:t>
      </w:r>
      <w:r w:rsidR="008C5B33" w:rsidRPr="006C146A">
        <w:rPr>
          <w:rFonts w:ascii="Bookman Old Style" w:hAnsi="Bookman Old Style" w:cs="Bookman Old Style"/>
        </w:rPr>
        <w:t xml:space="preserve"> z</w:t>
      </w:r>
      <w:r w:rsidRPr="006C146A">
        <w:rPr>
          <w:rFonts w:ascii="Bookman Old Style" w:hAnsi="Bookman Old Style"/>
          <w:i/>
          <w:iCs/>
        </w:rPr>
        <w:t>alimleri kesinlikle hel</w:t>
      </w:r>
      <w:r w:rsidRPr="006C146A">
        <w:rPr>
          <w:rFonts w:ascii="Bookman Old Style" w:hAnsi="Bookman Old Style" w:cs="Bookman Old Style"/>
          <w:i/>
          <w:iCs/>
        </w:rPr>
        <w:t>â</w:t>
      </w:r>
      <w:r w:rsidRPr="006C146A">
        <w:rPr>
          <w:rFonts w:ascii="Bookman Old Style" w:hAnsi="Bookman Old Style"/>
          <w:i/>
          <w:iCs/>
        </w:rPr>
        <w:t>k edece</w:t>
      </w:r>
      <w:r w:rsidRPr="006C146A">
        <w:rPr>
          <w:rFonts w:ascii="Bookman Old Style" w:hAnsi="Bookman Old Style" w:cs="Bookman Old Style"/>
          <w:i/>
          <w:iCs/>
        </w:rPr>
        <w:t>ğ</w:t>
      </w:r>
      <w:r w:rsidRPr="006C146A">
        <w:rPr>
          <w:rFonts w:ascii="Bookman Old Style" w:hAnsi="Bookman Old Style"/>
          <w:i/>
          <w:iCs/>
        </w:rPr>
        <w:t>iz</w:t>
      </w:r>
      <w:r w:rsidR="008C5B33" w:rsidRPr="006C146A">
        <w:rPr>
          <w:rFonts w:ascii="Bookman Old Style" w:hAnsi="Bookman Old Style"/>
        </w:rPr>
        <w:t>”</w:t>
      </w:r>
      <w:r w:rsidR="008C5B33" w:rsidRPr="006C146A">
        <w:rPr>
          <w:rStyle w:val="DipnotBavurusu"/>
          <w:rFonts w:ascii="Bookman Old Style" w:hAnsi="Bookman Old Style"/>
        </w:rPr>
        <w:footnoteReference w:id="2"/>
      </w:r>
    </w:p>
    <w:p w14:paraId="3C653C98" w14:textId="7F2B1A23" w:rsidR="00FB6B4D" w:rsidRPr="006C146A" w:rsidRDefault="00FB6B4D" w:rsidP="00887E7D">
      <w:pPr>
        <w:spacing w:after="120"/>
        <w:ind w:firstLine="709"/>
        <w:jc w:val="both"/>
        <w:rPr>
          <w:rFonts w:ascii="Bookman Old Style" w:hAnsi="Bookman Old Style"/>
          <w:i/>
          <w:iCs/>
          <w:shd w:val="clear" w:color="auto" w:fill="FEFEFE"/>
        </w:rPr>
      </w:pPr>
      <w:r w:rsidRPr="006C146A">
        <w:rPr>
          <w:rFonts w:ascii="Bookman Old Style" w:hAnsi="Bookman Old Style" w:cs="Gentium Plus"/>
        </w:rPr>
        <w:t>Yine ayette dile getirilen “</w:t>
      </w:r>
      <w:r w:rsidRPr="006C146A">
        <w:rPr>
          <w:rFonts w:ascii="Bookman Old Style" w:hAnsi="Bookman Old Style"/>
          <w:i/>
          <w:iCs/>
        </w:rPr>
        <w:t xml:space="preserve">o hâlde sağlam bir güce dayanıp huzur ve emniyete kavuşmak isteyenler, yalnızca Allah’a güvensinler!” </w:t>
      </w:r>
      <w:r w:rsidRPr="006C146A">
        <w:rPr>
          <w:rFonts w:ascii="Bookman Old Style" w:hAnsi="Bookman Old Style"/>
        </w:rPr>
        <w:t>ifadesi hem peygamberlerin hem de onlara iman edenlerin gösterdikleri sabır ve tahammüllerinin kaynağını ortaya koymaktadır.</w:t>
      </w:r>
      <w:r w:rsidRPr="006C146A">
        <w:rPr>
          <w:rFonts w:ascii="Bookman Old Style" w:hAnsi="Bookman Old Style"/>
          <w:i/>
          <w:iCs/>
        </w:rPr>
        <w:t xml:space="preserve">   </w:t>
      </w:r>
      <w:r w:rsidRPr="006C146A">
        <w:rPr>
          <w:rFonts w:ascii="Bookman Old Style" w:hAnsi="Bookman Old Style" w:cs="Gentium Plus"/>
        </w:rPr>
        <w:t xml:space="preserve">Hz. İbrahim kendisini ateşe atan kavmine direnç gösterirken ve -rivayetlere göre- kendisine yapılan ilahi yardım tekliflerini kabul ettirmeyen tek şey Allah’a olan güveni ve tevekkülüdür. Bu nedenle </w:t>
      </w:r>
      <w:r w:rsidR="00887E7D" w:rsidRPr="006C146A">
        <w:rPr>
          <w:rFonts w:ascii="Bookman Old Style" w:hAnsi="Bookman Old Style" w:cs="Gentium Plus"/>
        </w:rPr>
        <w:t>a</w:t>
      </w:r>
      <w:r w:rsidRPr="006C146A">
        <w:rPr>
          <w:rFonts w:ascii="Bookman Old Style" w:hAnsi="Bookman Old Style" w:cs="Gentium Plus"/>
        </w:rPr>
        <w:t>teşe atıl</w:t>
      </w:r>
      <w:r w:rsidR="00887E7D" w:rsidRPr="006C146A">
        <w:rPr>
          <w:rFonts w:ascii="Bookman Old Style" w:hAnsi="Bookman Old Style" w:cs="Gentium Plus"/>
        </w:rPr>
        <w:t>ırken</w:t>
      </w:r>
      <w:r w:rsidRPr="006C146A">
        <w:rPr>
          <w:rFonts w:ascii="Bookman Old Style" w:hAnsi="Bookman Old Style" w:cs="Gentium Plus"/>
        </w:rPr>
        <w:t xml:space="preserve"> </w:t>
      </w:r>
      <w:r w:rsidR="00887E7D" w:rsidRPr="006C146A">
        <w:rPr>
          <w:rFonts w:ascii="Bookman Old Style" w:hAnsi="Bookman Old Style" w:cs="Gentium Plus"/>
        </w:rPr>
        <w:t xml:space="preserve">Hz. </w:t>
      </w:r>
      <w:r w:rsidRPr="006C146A">
        <w:rPr>
          <w:rFonts w:ascii="Bookman Old Style" w:hAnsi="Bookman Old Style" w:cs="Gentium Plus"/>
        </w:rPr>
        <w:t xml:space="preserve">İbrahim </w:t>
      </w:r>
      <w:r w:rsidR="00887E7D" w:rsidRPr="006C146A">
        <w:rPr>
          <w:rFonts w:ascii="Bookman Old Style" w:hAnsi="Bookman Old Style" w:cs="Gentium Plus"/>
        </w:rPr>
        <w:t>şöyle demişti</w:t>
      </w:r>
      <w:r w:rsidRPr="006C146A">
        <w:rPr>
          <w:rFonts w:ascii="Bookman Old Style" w:hAnsi="Bookman Old Style" w:cs="Gentium Plus"/>
        </w:rPr>
        <w:t>:</w:t>
      </w:r>
      <w:r w:rsidR="00887E7D" w:rsidRPr="006C146A">
        <w:rPr>
          <w:rFonts w:ascii="Bookman Old Style" w:hAnsi="Bookman Old Style" w:cs="Gentium Plus"/>
        </w:rPr>
        <w:t xml:space="preserve"> </w:t>
      </w:r>
      <w:r w:rsidRPr="006C146A">
        <w:rPr>
          <w:rFonts w:ascii="Bookman Old Style" w:hAnsi="Bookman Old Style" w:cs="Gentium Plus"/>
        </w:rPr>
        <w:t>“</w:t>
      </w:r>
      <w:r w:rsidRPr="00BF2734">
        <w:rPr>
          <w:rFonts w:ascii="Bookman Old Style" w:hAnsi="Bookman Old Style" w:cs="Gentium Plus"/>
          <w:i/>
          <w:iCs/>
        </w:rPr>
        <w:t>Allah b</w:t>
      </w:r>
      <w:r w:rsidR="00887E7D" w:rsidRPr="00BF2734">
        <w:rPr>
          <w:rFonts w:ascii="Bookman Old Style" w:hAnsi="Bookman Old Style" w:cs="Gentium Plus"/>
          <w:i/>
          <w:iCs/>
        </w:rPr>
        <w:t>ize</w:t>
      </w:r>
      <w:r w:rsidRPr="00BF2734">
        <w:rPr>
          <w:rFonts w:ascii="Bookman Old Style" w:hAnsi="Bookman Old Style" w:cs="Gentium Plus"/>
          <w:i/>
          <w:iCs/>
        </w:rPr>
        <w:t xml:space="preserve"> yeter, o ne güzel vekildir</w:t>
      </w:r>
      <w:r w:rsidR="00887E7D" w:rsidRPr="006C146A">
        <w:rPr>
          <w:rFonts w:ascii="Bookman Old Style" w:hAnsi="Bookman Old Style" w:cs="Gentium Plus"/>
        </w:rPr>
        <w:t>.</w:t>
      </w:r>
      <w:r w:rsidRPr="006C146A">
        <w:rPr>
          <w:rFonts w:ascii="Bookman Old Style" w:hAnsi="Bookman Old Style" w:cs="Gentium Plus"/>
        </w:rPr>
        <w:t>”</w:t>
      </w:r>
      <w:r w:rsidR="00887E7D" w:rsidRPr="006C146A">
        <w:rPr>
          <w:rFonts w:ascii="Bookman Old Style" w:hAnsi="Bookman Old Style" w:cs="Gentium Plus"/>
        </w:rPr>
        <w:t xml:space="preserve"> İbn Abbas’a göre bu sözü ilk olarak Hz. İbrahim söylemiştir. Hendek/ahzab gazvesi esnasında “Hz. Peygambere ve </w:t>
      </w:r>
      <w:r w:rsidR="00887E7D" w:rsidRPr="006C146A">
        <w:rPr>
          <w:rFonts w:ascii="Bookman Old Style" w:hAnsi="Bookman Old Style" w:cs="Gentium Plus"/>
        </w:rPr>
        <w:lastRenderedPageBreak/>
        <w:t xml:space="preserve">mü’minlere insanlar size karşı birleşip güç topladılar.” denilince onlar </w:t>
      </w:r>
      <w:r w:rsidRPr="006C146A">
        <w:rPr>
          <w:rFonts w:ascii="Bookman Old Style" w:hAnsi="Bookman Old Style" w:cs="Gentium Plus"/>
        </w:rPr>
        <w:t>“</w:t>
      </w:r>
      <w:r w:rsidRPr="006C146A">
        <w:rPr>
          <w:rFonts w:ascii="Bookman Old Style" w:hAnsi="Bookman Old Style" w:cs="Gentium Plus"/>
          <w:i/>
          <w:iCs/>
        </w:rPr>
        <w:t>Allah bize yeter, o ne güzel vekildir</w:t>
      </w:r>
      <w:r w:rsidR="00B55329" w:rsidRPr="006C146A">
        <w:rPr>
          <w:rFonts w:ascii="Bookman Old Style" w:hAnsi="Bookman Old Style" w:cs="Gentium Plus"/>
        </w:rPr>
        <w:t>.</w:t>
      </w:r>
      <w:r w:rsidRPr="006C146A">
        <w:rPr>
          <w:rFonts w:ascii="Bookman Old Style" w:hAnsi="Bookman Old Style" w:cs="Gentium Plus"/>
        </w:rPr>
        <w:t>”</w:t>
      </w:r>
      <w:r w:rsidR="00887E7D" w:rsidRPr="006C146A">
        <w:rPr>
          <w:rFonts w:ascii="Bookman Old Style" w:hAnsi="Bookman Old Style" w:cs="Gentium Plus"/>
        </w:rPr>
        <w:t xml:space="preserve"> cevabını vermişlerdir.</w:t>
      </w:r>
      <w:r w:rsidR="00887E7D" w:rsidRPr="006C146A">
        <w:rPr>
          <w:rFonts w:ascii="Bookman Old Style" w:hAnsi="Bookman Old Style" w:cs="Gentium Plus"/>
          <w:vertAlign w:val="superscript"/>
        </w:rPr>
        <w:footnoteReference w:id="3"/>
      </w:r>
      <w:r w:rsidR="00887E7D" w:rsidRPr="006C146A">
        <w:rPr>
          <w:rFonts w:ascii="Bookman Old Style" w:hAnsi="Bookman Old Style" w:cs="Gentium Plus"/>
        </w:rPr>
        <w:t xml:space="preserve"> Bu durum Kur’an’ı kerimde şu şekilde zikredilir:</w:t>
      </w:r>
      <w:r w:rsidR="00887E7D" w:rsidRPr="006C146A">
        <w:rPr>
          <w:rStyle w:val="Gl"/>
          <w:rFonts w:ascii="Bookman Old Style" w:hAnsi="Bookman Old Style" w:cs="Arial"/>
          <w:shd w:val="clear" w:color="auto" w:fill="FFFFFF"/>
        </w:rPr>
        <w:t xml:space="preserve"> </w:t>
      </w:r>
      <w:r w:rsidR="00887E7D" w:rsidRPr="006C146A">
        <w:rPr>
          <w:rStyle w:val="Gl"/>
          <w:rFonts w:ascii="Bookman Old Style" w:hAnsi="Bookman Old Style" w:cs="Arial"/>
          <w:b w:val="0"/>
          <w:bCs w:val="0"/>
          <w:i/>
          <w:iCs/>
          <w:shd w:val="clear" w:color="auto" w:fill="FFFFFF"/>
        </w:rPr>
        <w:t>“</w:t>
      </w:r>
      <w:r w:rsidRPr="006C146A">
        <w:rPr>
          <w:rFonts w:ascii="Bookman Old Style" w:hAnsi="Bookman Old Style"/>
          <w:i/>
          <w:iCs/>
          <w:shd w:val="clear" w:color="auto" w:fill="FEFEFE"/>
        </w:rPr>
        <w:t>Onlar öyle</w:t>
      </w:r>
      <w:r w:rsidR="00B55329" w:rsidRPr="006C146A">
        <w:rPr>
          <w:rFonts w:ascii="Bookman Old Style" w:hAnsi="Bookman Old Style"/>
          <w:i/>
          <w:iCs/>
          <w:shd w:val="clear" w:color="auto" w:fill="FEFEFE"/>
        </w:rPr>
        <w:t xml:space="preserve"> </w:t>
      </w:r>
      <w:r w:rsidRPr="006C146A">
        <w:rPr>
          <w:rFonts w:ascii="Bookman Old Style" w:hAnsi="Bookman Old Style"/>
          <w:i/>
          <w:iCs/>
          <w:shd w:val="clear" w:color="auto" w:fill="FEFEFE"/>
        </w:rPr>
        <w:t>kimselerdir ki,</w:t>
      </w:r>
      <w:r w:rsidR="00B55329" w:rsidRPr="006C146A">
        <w:rPr>
          <w:rFonts w:ascii="Bookman Old Style" w:hAnsi="Bookman Old Style"/>
          <w:i/>
          <w:iCs/>
          <w:shd w:val="clear" w:color="auto" w:fill="FEFEFE"/>
        </w:rPr>
        <w:t xml:space="preserve"> </w:t>
      </w:r>
      <w:r w:rsidRPr="006C146A">
        <w:rPr>
          <w:rFonts w:ascii="Bookman Old Style" w:hAnsi="Bookman Old Style"/>
          <w:i/>
          <w:iCs/>
          <w:shd w:val="clear" w:color="auto" w:fill="FEFEFE"/>
        </w:rPr>
        <w:t>insanlar, kendilerine:</w:t>
      </w:r>
      <w:r w:rsidR="00B55329" w:rsidRPr="006C146A">
        <w:rPr>
          <w:rFonts w:ascii="Bookman Old Style" w:hAnsi="Bookman Old Style"/>
          <w:i/>
          <w:iCs/>
          <w:shd w:val="clear" w:color="auto" w:fill="FEFEFE"/>
        </w:rPr>
        <w:t xml:space="preserve"> ‘</w:t>
      </w:r>
      <w:r w:rsidRPr="006C146A">
        <w:rPr>
          <w:rFonts w:ascii="Bookman Old Style" w:hAnsi="Bookman Old Style"/>
          <w:i/>
          <w:iCs/>
          <w:shd w:val="clear" w:color="auto" w:fill="FEFEFE"/>
        </w:rPr>
        <w:t>Düşmanlarınız size karşı</w:t>
      </w:r>
      <w:r w:rsidR="00B55329" w:rsidRPr="006C146A">
        <w:rPr>
          <w:rFonts w:ascii="Bookman Old Style" w:hAnsi="Bookman Old Style"/>
          <w:i/>
          <w:iCs/>
          <w:shd w:val="clear" w:color="auto" w:fill="FEFEFE"/>
        </w:rPr>
        <w:t xml:space="preserve"> </w:t>
      </w:r>
      <w:r w:rsidRPr="006C146A">
        <w:rPr>
          <w:rFonts w:ascii="Bookman Old Style" w:hAnsi="Bookman Old Style"/>
          <w:i/>
          <w:iCs/>
          <w:shd w:val="clear" w:color="auto" w:fill="FEFEFE"/>
        </w:rPr>
        <w:t>ordu hazırlamış, o hâlde onlardan korkun</w:t>
      </w:r>
      <w:r w:rsidR="00B55329" w:rsidRPr="006C146A">
        <w:rPr>
          <w:rFonts w:ascii="Bookman Old Style" w:hAnsi="Bookman Old Style"/>
          <w:i/>
          <w:iCs/>
          <w:shd w:val="clear" w:color="auto" w:fill="FEFEFE"/>
        </w:rPr>
        <w:t xml:space="preserve">!’ </w:t>
      </w:r>
      <w:r w:rsidRPr="006C146A">
        <w:rPr>
          <w:rFonts w:ascii="Bookman Old Style" w:hAnsi="Bookman Old Style"/>
          <w:i/>
          <w:iCs/>
          <w:shd w:val="clear" w:color="auto" w:fill="FEFEFE"/>
        </w:rPr>
        <w:t>dediklerinde, bu onların imanını</w:t>
      </w:r>
      <w:r w:rsidR="00B55329" w:rsidRPr="006C146A">
        <w:rPr>
          <w:rFonts w:ascii="Bookman Old Style" w:hAnsi="Bookman Old Style"/>
          <w:i/>
          <w:iCs/>
          <w:shd w:val="clear" w:color="auto" w:fill="FEFEFE"/>
        </w:rPr>
        <w:t xml:space="preserve"> </w:t>
      </w:r>
      <w:r w:rsidRPr="006C146A">
        <w:rPr>
          <w:rFonts w:ascii="Bookman Old Style" w:hAnsi="Bookman Old Style"/>
          <w:i/>
          <w:iCs/>
          <w:shd w:val="clear" w:color="auto" w:fill="FEFEFE"/>
        </w:rPr>
        <w:t>artırır</w:t>
      </w:r>
      <w:r w:rsidR="00B55329" w:rsidRPr="006C146A">
        <w:rPr>
          <w:rFonts w:ascii="Bookman Old Style" w:hAnsi="Bookman Old Style"/>
          <w:i/>
          <w:iCs/>
          <w:shd w:val="clear" w:color="auto" w:fill="FEFEFE"/>
        </w:rPr>
        <w:t xml:space="preserve"> </w:t>
      </w:r>
      <w:r w:rsidRPr="006C146A">
        <w:rPr>
          <w:rFonts w:ascii="Bookman Old Style" w:hAnsi="Bookman Old Style"/>
          <w:i/>
          <w:iCs/>
          <w:shd w:val="clear" w:color="auto" w:fill="FEFEFE"/>
        </w:rPr>
        <w:t>ve şöyle derler:</w:t>
      </w:r>
      <w:r w:rsidR="00B55329" w:rsidRPr="006C146A">
        <w:rPr>
          <w:rFonts w:ascii="Bookman Old Style" w:hAnsi="Bookman Old Style"/>
          <w:i/>
          <w:iCs/>
        </w:rPr>
        <w:t xml:space="preserve"> </w:t>
      </w:r>
      <w:r w:rsidRPr="006C146A">
        <w:rPr>
          <w:rFonts w:ascii="Bookman Old Style" w:hAnsi="Bookman Old Style"/>
          <w:i/>
          <w:iCs/>
          <w:shd w:val="clear" w:color="auto" w:fill="FEFEFE"/>
        </w:rPr>
        <w:t>“</w:t>
      </w:r>
      <w:r w:rsidR="00B55329" w:rsidRPr="006C146A">
        <w:rPr>
          <w:rFonts w:ascii="Bookman Old Style" w:hAnsi="Bookman Old Style"/>
          <w:i/>
          <w:iCs/>
          <w:shd w:val="clear" w:color="auto" w:fill="FEFEFE"/>
        </w:rPr>
        <w:t>B</w:t>
      </w:r>
      <w:r w:rsidRPr="006C146A">
        <w:rPr>
          <w:rFonts w:ascii="Bookman Old Style" w:hAnsi="Bookman Old Style"/>
          <w:i/>
          <w:iCs/>
          <w:shd w:val="clear" w:color="auto" w:fill="FEFEFE"/>
        </w:rPr>
        <w:t>ize Allah</w:t>
      </w:r>
      <w:r w:rsidR="00B55329" w:rsidRPr="006C146A">
        <w:rPr>
          <w:rFonts w:ascii="Bookman Old Style" w:hAnsi="Bookman Old Style"/>
          <w:i/>
          <w:iCs/>
          <w:shd w:val="clear" w:color="auto" w:fill="FEFEFE"/>
        </w:rPr>
        <w:t xml:space="preserve"> </w:t>
      </w:r>
      <w:r w:rsidRPr="006C146A">
        <w:rPr>
          <w:rFonts w:ascii="Bookman Old Style" w:hAnsi="Bookman Old Style"/>
          <w:i/>
          <w:iCs/>
          <w:shd w:val="clear" w:color="auto" w:fill="FEFEFE"/>
        </w:rPr>
        <w:t>yeter! O ne güzel vekildir!”</w:t>
      </w:r>
      <w:r w:rsidR="00B55329" w:rsidRPr="006C146A">
        <w:rPr>
          <w:rStyle w:val="DipnotBavurusu"/>
          <w:rFonts w:ascii="Bookman Old Style" w:hAnsi="Bookman Old Style"/>
          <w:i/>
          <w:iCs/>
          <w:shd w:val="clear" w:color="auto" w:fill="FEFEFE"/>
        </w:rPr>
        <w:footnoteReference w:id="4"/>
      </w:r>
    </w:p>
    <w:p w14:paraId="291BD607" w14:textId="0FB43CF3" w:rsidR="0024772C" w:rsidRPr="006C146A" w:rsidRDefault="0024772C" w:rsidP="004D62BF">
      <w:pPr>
        <w:spacing w:after="120"/>
        <w:ind w:firstLine="709"/>
        <w:jc w:val="both"/>
        <w:rPr>
          <w:rFonts w:ascii="Bookman Old Style" w:hAnsi="Bookman Old Style" w:cs="Gentium Plus"/>
        </w:rPr>
      </w:pPr>
      <w:r w:rsidRPr="006C146A">
        <w:rPr>
          <w:rFonts w:ascii="Bookman Old Style" w:hAnsi="Bookman Old Style"/>
        </w:rPr>
        <w:t xml:space="preserve">Hz. Muhammed (s.a.v) de </w:t>
      </w:r>
      <w:r w:rsidR="00EC7AE2" w:rsidRPr="006C146A">
        <w:rPr>
          <w:rFonts w:ascii="Bookman Old Style" w:hAnsi="Bookman Old Style"/>
        </w:rPr>
        <w:t xml:space="preserve">sabır, tahammül ve </w:t>
      </w:r>
      <w:r w:rsidRPr="006C146A">
        <w:rPr>
          <w:rFonts w:ascii="Bookman Old Style" w:hAnsi="Bookman Old Style"/>
        </w:rPr>
        <w:t>hoşgörü</w:t>
      </w:r>
      <w:r w:rsidR="00EC7AE2" w:rsidRPr="006C146A">
        <w:rPr>
          <w:rFonts w:ascii="Bookman Old Style" w:hAnsi="Bookman Old Style"/>
        </w:rPr>
        <w:t xml:space="preserve"> </w:t>
      </w:r>
      <w:r w:rsidRPr="006C146A">
        <w:rPr>
          <w:rFonts w:ascii="Bookman Old Style" w:hAnsi="Bookman Old Style"/>
        </w:rPr>
        <w:t>konusunda örnek bir yaşam sürmüştür. Hz. Muhammed, farklı inançlara ve kültürlere mensup insanlarla barış içinde yaşamış, onlara karşı hoşgörülü davranmış ve çatışmalardan kaçınmıştır. Onun yaşamı, müminlere farklılıkları kabul etme ve hoşgörü gösterme konusunda ilham verici bir örnektir.</w:t>
      </w:r>
      <w:r w:rsidR="00EC7AE2" w:rsidRPr="006C146A">
        <w:rPr>
          <w:rFonts w:ascii="Bookman Old Style" w:hAnsi="Bookman Old Style"/>
        </w:rPr>
        <w:t xml:space="preserve"> Davetinin hem Mekke hem de Medine döneminde kendisine karşı yapılan hakaret ve eziyetlere sabretmiştir.</w:t>
      </w:r>
      <w:r w:rsidR="001003D7" w:rsidRPr="006C146A">
        <w:rPr>
          <w:rFonts w:ascii="Bookman Old Style" w:hAnsi="Bookman Old Style"/>
        </w:rPr>
        <w:t xml:space="preserve"> </w:t>
      </w:r>
      <w:r w:rsidR="001003D7" w:rsidRPr="006C146A">
        <w:rPr>
          <w:rFonts w:ascii="Bookman Old Style" w:hAnsi="Bookman Old Style" w:cs="Gentium Plus"/>
        </w:rPr>
        <w:t>İslam’a davet ettiği Taiflilerin eziyetlerine karşı sabır ve tahammül göstermiş bununla da yetinmeyerek "</w:t>
      </w:r>
      <w:r w:rsidR="001003D7" w:rsidRPr="006C146A">
        <w:rPr>
          <w:rFonts w:ascii="Bookman Old Style" w:hAnsi="Bookman Old Style" w:cs="Gentium Plus"/>
          <w:i/>
          <w:iCs/>
        </w:rPr>
        <w:t>Rabbim kavmimi bağışla onlar bilmiyorlar. Rabbim içlerinden inananlar çıkart</w:t>
      </w:r>
      <w:r w:rsidR="001003D7" w:rsidRPr="006C146A">
        <w:rPr>
          <w:rFonts w:ascii="Bookman Old Style" w:hAnsi="Bookman Old Style" w:cs="Gentium Plus"/>
        </w:rPr>
        <w:t>” diye onlar için dua etmiştir</w:t>
      </w:r>
      <w:r w:rsidR="00B768B7" w:rsidRPr="006C146A">
        <w:rPr>
          <w:rFonts w:ascii="Bookman Old Style" w:hAnsi="Bookman Old Style" w:cs="Gentium Plus"/>
        </w:rPr>
        <w:t>.</w:t>
      </w:r>
    </w:p>
    <w:p w14:paraId="40830DE3" w14:textId="77777777" w:rsidR="008D7965" w:rsidRPr="006C146A" w:rsidRDefault="008D7965" w:rsidP="008D7965">
      <w:pPr>
        <w:spacing w:after="120"/>
        <w:ind w:firstLine="709"/>
        <w:jc w:val="both"/>
        <w:rPr>
          <w:rFonts w:ascii="Bookman Old Style" w:hAnsi="Bookman Old Style"/>
        </w:rPr>
      </w:pPr>
      <w:r w:rsidRPr="006C146A">
        <w:rPr>
          <w:rFonts w:ascii="Bookman Old Style" w:hAnsi="Bookman Old Style" w:cs="Gentium Plus"/>
        </w:rPr>
        <w:t>Karşılaşılan meşakkatlere ve zorluklara direnç gösterme, tahammül etme ve dayanma gücü azaldığında inananlar bu dirençlerini güçlendirecek vesilelere başvurmalıdırlar. Mü’minin sabır ve tahammül direncini arttıracak önemli etkenlerden birisi de Allah’a olan teslimiyeti ve kulluktaki samimiyetidir: “</w:t>
      </w:r>
      <w:r w:rsidRPr="006C146A">
        <w:rPr>
          <w:rFonts w:ascii="Bookman Old Style" w:hAnsi="Bookman Old Style" w:cs="Gentium Plus"/>
          <w:i/>
          <w:iCs/>
        </w:rPr>
        <w:t>Ey iman edenler, sabır ve namazla yardım isteyin! Şüphe yok ki, Allah sabredenlerle beraberdir.”</w:t>
      </w:r>
      <w:r w:rsidRPr="006C146A">
        <w:rPr>
          <w:rStyle w:val="DipnotBavurusu"/>
          <w:rFonts w:ascii="Bookman Old Style" w:hAnsi="Bookman Old Style" w:cs="Gentium Plus"/>
          <w:i/>
          <w:iCs/>
        </w:rPr>
        <w:footnoteReference w:id="5"/>
      </w:r>
    </w:p>
    <w:p w14:paraId="1B330765" w14:textId="5DD57303" w:rsidR="00BA4EEB" w:rsidRPr="006C146A" w:rsidRDefault="0024772C" w:rsidP="00EA3516">
      <w:pPr>
        <w:spacing w:after="120"/>
        <w:ind w:firstLine="709"/>
        <w:jc w:val="both"/>
        <w:rPr>
          <w:rFonts w:ascii="Bookman Old Style" w:hAnsi="Bookman Old Style"/>
        </w:rPr>
      </w:pPr>
      <w:r w:rsidRPr="006C146A">
        <w:rPr>
          <w:rFonts w:ascii="Bookman Old Style" w:hAnsi="Bookman Old Style"/>
        </w:rPr>
        <w:t xml:space="preserve">Tahammül </w:t>
      </w:r>
      <w:r w:rsidR="00EA3516" w:rsidRPr="006C146A">
        <w:rPr>
          <w:rFonts w:ascii="Bookman Old Style" w:hAnsi="Bookman Old Style"/>
        </w:rPr>
        <w:t xml:space="preserve">bilinci ve </w:t>
      </w:r>
      <w:r w:rsidRPr="006C146A">
        <w:rPr>
          <w:rFonts w:ascii="Bookman Old Style" w:hAnsi="Bookman Old Style"/>
        </w:rPr>
        <w:t>ahlakı</w:t>
      </w:r>
      <w:r w:rsidR="008D7965" w:rsidRPr="006C146A">
        <w:rPr>
          <w:rFonts w:ascii="Bookman Old Style" w:hAnsi="Bookman Old Style"/>
        </w:rPr>
        <w:t xml:space="preserve">nın toplumda yaygınlaşmasının eğitimle sıkı bir bağı vardır. </w:t>
      </w:r>
      <w:r w:rsidRPr="006C146A">
        <w:rPr>
          <w:rFonts w:ascii="Bookman Old Style" w:hAnsi="Bookman Old Style"/>
        </w:rPr>
        <w:t>Toplumun her kesimi, özellikle de gençler, farklılıklara saygı duymayı ve hoşgörülü olmayı</w:t>
      </w:r>
      <w:r w:rsidR="008D7965" w:rsidRPr="006C146A">
        <w:rPr>
          <w:rFonts w:ascii="Bookman Old Style" w:hAnsi="Bookman Old Style"/>
        </w:rPr>
        <w:t>, karşılaştıkları zorluklara tahammül etme bilincini ve ahlakını</w:t>
      </w:r>
      <w:r w:rsidRPr="006C146A">
        <w:rPr>
          <w:rFonts w:ascii="Bookman Old Style" w:hAnsi="Bookman Old Style"/>
        </w:rPr>
        <w:t xml:space="preserve"> öğrenmelidir. Eğitim kurumları, bu değerleri öğretme ve öğrencilere empati yeteneklerini geliştirme fırsatı sunma</w:t>
      </w:r>
      <w:r w:rsidR="00EA3516" w:rsidRPr="006C146A">
        <w:rPr>
          <w:rFonts w:ascii="Bookman Old Style" w:hAnsi="Bookman Old Style"/>
        </w:rPr>
        <w:t xml:space="preserve"> hususunda önemli bir araçtır. Bu araçlar </w:t>
      </w:r>
      <w:r w:rsidR="004D62BF" w:rsidRPr="006C146A">
        <w:rPr>
          <w:rFonts w:ascii="Bookman Old Style" w:hAnsi="Bookman Old Style"/>
        </w:rPr>
        <w:t>insanlığa tahammül bilinci ve ahlaki değerler konusunda eşsiz bir rehberlik</w:t>
      </w:r>
      <w:r w:rsidR="008D7965" w:rsidRPr="006C146A">
        <w:rPr>
          <w:rFonts w:ascii="Bookman Old Style" w:hAnsi="Bookman Old Style"/>
        </w:rPr>
        <w:t>ler</w:t>
      </w:r>
      <w:r w:rsidR="004D62BF" w:rsidRPr="006C146A">
        <w:rPr>
          <w:rFonts w:ascii="Bookman Old Style" w:hAnsi="Bookman Old Style"/>
        </w:rPr>
        <w:t xml:space="preserve"> suna</w:t>
      </w:r>
      <w:r w:rsidR="00EA3516" w:rsidRPr="006C146A">
        <w:rPr>
          <w:rFonts w:ascii="Bookman Old Style" w:hAnsi="Bookman Old Style"/>
        </w:rPr>
        <w:t>bilecek olan peygamberlerin yaşamlarını ve o</w:t>
      </w:r>
      <w:r w:rsidR="004D62BF" w:rsidRPr="006C146A">
        <w:rPr>
          <w:rFonts w:ascii="Bookman Old Style" w:hAnsi="Bookman Old Style"/>
        </w:rPr>
        <w:t>nların örnek tutumları</w:t>
      </w:r>
      <w:r w:rsidR="00EA3516" w:rsidRPr="006C146A">
        <w:rPr>
          <w:rFonts w:ascii="Bookman Old Style" w:hAnsi="Bookman Old Style"/>
        </w:rPr>
        <w:t>nı</w:t>
      </w:r>
      <w:r w:rsidR="004D62BF" w:rsidRPr="006C146A">
        <w:rPr>
          <w:rFonts w:ascii="Bookman Old Style" w:hAnsi="Bookman Old Style"/>
        </w:rPr>
        <w:t xml:space="preserve"> günümüz dünyasın</w:t>
      </w:r>
      <w:r w:rsidR="00EA3516" w:rsidRPr="006C146A">
        <w:rPr>
          <w:rFonts w:ascii="Bookman Old Style" w:hAnsi="Bookman Old Style"/>
        </w:rPr>
        <w:t xml:space="preserve">a </w:t>
      </w:r>
      <w:r w:rsidR="004D62BF" w:rsidRPr="006C146A">
        <w:rPr>
          <w:rFonts w:ascii="Bookman Old Style" w:hAnsi="Bookman Old Style"/>
        </w:rPr>
        <w:t xml:space="preserve">da </w:t>
      </w:r>
      <w:r w:rsidR="00EA3516" w:rsidRPr="006C146A">
        <w:rPr>
          <w:rFonts w:ascii="Bookman Old Style" w:hAnsi="Bookman Old Style"/>
        </w:rPr>
        <w:t xml:space="preserve">taşımakla yükümlüdürler. </w:t>
      </w:r>
      <w:r w:rsidR="004D62BF" w:rsidRPr="006C146A">
        <w:rPr>
          <w:rFonts w:ascii="Bookman Old Style" w:hAnsi="Bookman Old Style"/>
        </w:rPr>
        <w:t xml:space="preserve">Tahammül, anlayış ve hoşgörüyle donanmış bir toplumun inşası için peygamberlerin öğretilerinden ilham almak </w:t>
      </w:r>
      <w:r w:rsidR="00EA3516" w:rsidRPr="006C146A">
        <w:rPr>
          <w:rFonts w:ascii="Bookman Old Style" w:hAnsi="Bookman Old Style"/>
        </w:rPr>
        <w:t xml:space="preserve">asla vazgeçilmez bir geçekliktir. </w:t>
      </w:r>
      <w:r w:rsidR="004D62BF" w:rsidRPr="006C146A">
        <w:rPr>
          <w:rFonts w:ascii="Bookman Old Style" w:hAnsi="Bookman Old Style"/>
        </w:rPr>
        <w:t>Ancak bu şekilde, insanlık daha adil, barışçıl ve sevgi dolu bir dünya inşa edebilir.</w:t>
      </w:r>
    </w:p>
    <w:p w14:paraId="718F599E" w14:textId="7B7CB9A8" w:rsidR="00690B84" w:rsidRPr="006C146A" w:rsidRDefault="00EA3516" w:rsidP="00194B1B">
      <w:pPr>
        <w:spacing w:after="120"/>
        <w:ind w:firstLine="709"/>
        <w:jc w:val="both"/>
        <w:rPr>
          <w:rFonts w:ascii="Bookman Old Style" w:hAnsi="Bookman Old Style"/>
        </w:rPr>
      </w:pPr>
      <w:r w:rsidRPr="006C146A">
        <w:rPr>
          <w:rFonts w:ascii="Bookman Old Style" w:hAnsi="Bookman Old Style"/>
        </w:rPr>
        <w:t xml:space="preserve">Şu gerçeği hiç unutmamak gerekir; hiçbir peygamber kendinden önceki peygamberi ne eleştirmiş ne getirdiği ilkeleri reddetmiş ne de onun söylemlerine tahammülsüzlük göstermiştir. Çünkü hepsinin beslendiği öğretinin kaynağı aynı idi. Bu nedenle Kur’an </w:t>
      </w:r>
      <w:r w:rsidR="00690B84" w:rsidRPr="006C146A">
        <w:rPr>
          <w:rFonts w:ascii="Bookman Old Style" w:hAnsi="Bookman Old Style"/>
        </w:rPr>
        <w:t>Hz. Peygamber’e şu muhteşem çağrıyı yaptırmıştır:</w:t>
      </w:r>
      <w:r w:rsidR="00194B1B">
        <w:rPr>
          <w:rFonts w:ascii="Bookman Old Style" w:hAnsi="Bookman Old Style"/>
        </w:rPr>
        <w:t xml:space="preserve"> </w:t>
      </w:r>
      <w:r w:rsidR="00690B84" w:rsidRPr="006C146A">
        <w:rPr>
          <w:rFonts w:ascii="Bookman Old Style" w:hAnsi="Bookman Old Style"/>
        </w:rPr>
        <w:t>“</w:t>
      </w:r>
      <w:r w:rsidR="00690B84" w:rsidRPr="006C146A">
        <w:rPr>
          <w:rFonts w:ascii="Bookman Old Style" w:hAnsi="Bookman Old Style"/>
          <w:b/>
          <w:bCs/>
          <w:i/>
          <w:iCs/>
          <w:shd w:val="clear" w:color="auto" w:fill="FEFEFE"/>
        </w:rPr>
        <w:t>Ey Kitap Ehli! Gelin, sizinle bizim aramızdaki şu ortak ilkelerde buluşalım:</w:t>
      </w:r>
    </w:p>
    <w:p w14:paraId="021DECAB" w14:textId="510D1C09" w:rsidR="00690B84" w:rsidRPr="006C146A" w:rsidRDefault="00690B84" w:rsidP="00690B84">
      <w:pPr>
        <w:pStyle w:val="ListeParagraf"/>
        <w:numPr>
          <w:ilvl w:val="0"/>
          <w:numId w:val="2"/>
        </w:numPr>
        <w:spacing w:after="120"/>
        <w:jc w:val="both"/>
        <w:rPr>
          <w:rFonts w:ascii="Bookman Old Style" w:hAnsi="Bookman Old Style"/>
          <w:b/>
          <w:bCs/>
          <w:i/>
          <w:iCs/>
          <w:shd w:val="clear" w:color="auto" w:fill="FEFEFE"/>
        </w:rPr>
      </w:pPr>
      <w:r w:rsidRPr="006C146A">
        <w:rPr>
          <w:rFonts w:ascii="Bookman Old Style" w:hAnsi="Bookman Old Style"/>
          <w:b/>
          <w:bCs/>
          <w:i/>
          <w:iCs/>
          <w:shd w:val="clear" w:color="auto" w:fill="FEFEFE"/>
        </w:rPr>
        <w:t>Allah’tan başka hiç kimseye kulluk-ibadet etmeyelim,</w:t>
      </w:r>
    </w:p>
    <w:p w14:paraId="1B9BF03A" w14:textId="1A30EC62" w:rsidR="00690B84" w:rsidRPr="006C146A" w:rsidRDefault="00690B84" w:rsidP="00690B84">
      <w:pPr>
        <w:pStyle w:val="ListeParagraf"/>
        <w:numPr>
          <w:ilvl w:val="0"/>
          <w:numId w:val="2"/>
        </w:numPr>
        <w:spacing w:after="120"/>
        <w:jc w:val="both"/>
        <w:rPr>
          <w:rFonts w:ascii="Bookman Old Style" w:hAnsi="Bookman Old Style"/>
          <w:i/>
          <w:iCs/>
        </w:rPr>
      </w:pPr>
      <w:r w:rsidRPr="006C146A">
        <w:rPr>
          <w:rFonts w:ascii="Bookman Old Style" w:hAnsi="Bookman Old Style"/>
          <w:i/>
          <w:iCs/>
          <w:shd w:val="clear" w:color="auto" w:fill="FEFEFE"/>
        </w:rPr>
        <w:t>(Ne kadar Allah’a yakın ve saygıdeğer olursa olsun</w:t>
      </w:r>
      <w:r w:rsidR="00BF2734">
        <w:rPr>
          <w:rFonts w:ascii="Bookman Old Style" w:hAnsi="Bookman Old Style"/>
          <w:i/>
          <w:iCs/>
          <w:shd w:val="clear" w:color="auto" w:fill="FEFEFE"/>
        </w:rPr>
        <w:t xml:space="preserve"> </w:t>
      </w:r>
      <w:r w:rsidRPr="006C146A">
        <w:rPr>
          <w:rFonts w:ascii="Bookman Old Style" w:hAnsi="Bookman Old Style"/>
          <w:i/>
          <w:iCs/>
          <w:shd w:val="clear" w:color="auto" w:fill="FEFEFE"/>
        </w:rPr>
        <w:t>hiç kimseyi</w:t>
      </w:r>
      <w:r w:rsidR="00BF2734">
        <w:rPr>
          <w:rFonts w:ascii="Bookman Old Style" w:hAnsi="Bookman Old Style"/>
          <w:i/>
          <w:iCs/>
          <w:shd w:val="clear" w:color="auto" w:fill="FEFEFE"/>
        </w:rPr>
        <w:t xml:space="preserve"> ve</w:t>
      </w:r>
      <w:r w:rsidRPr="006C146A">
        <w:rPr>
          <w:rFonts w:ascii="Bookman Old Style" w:hAnsi="Bookman Old Style"/>
          <w:i/>
          <w:iCs/>
          <w:shd w:val="clear" w:color="auto" w:fill="FEFEFE"/>
        </w:rPr>
        <w:t>)</w:t>
      </w:r>
      <w:r w:rsidR="00BF2734">
        <w:rPr>
          <w:rFonts w:ascii="Bookman Old Style" w:hAnsi="Bookman Old Style"/>
          <w:i/>
          <w:iCs/>
          <w:shd w:val="clear" w:color="auto" w:fill="FEFEFE"/>
        </w:rPr>
        <w:t xml:space="preserve"> </w:t>
      </w:r>
      <w:r w:rsidR="00BF2734" w:rsidRPr="00A73437">
        <w:rPr>
          <w:rFonts w:ascii="Bookman Old Style" w:hAnsi="Bookman Old Style"/>
          <w:b/>
          <w:bCs/>
          <w:i/>
          <w:iCs/>
          <w:shd w:val="clear" w:color="auto" w:fill="FEFEFE"/>
        </w:rPr>
        <w:t>H</w:t>
      </w:r>
      <w:r w:rsidRPr="00A73437">
        <w:rPr>
          <w:rFonts w:ascii="Bookman Old Style" w:hAnsi="Bookman Old Style"/>
          <w:b/>
          <w:bCs/>
          <w:i/>
          <w:iCs/>
          <w:shd w:val="clear" w:color="auto" w:fill="FEFEFE"/>
        </w:rPr>
        <w:t>içbir</w:t>
      </w:r>
      <w:r w:rsidRPr="006C146A">
        <w:rPr>
          <w:rFonts w:ascii="Bookman Old Style" w:hAnsi="Bookman Old Style"/>
          <w:b/>
          <w:bCs/>
          <w:i/>
          <w:iCs/>
          <w:shd w:val="clear" w:color="auto" w:fill="FEFEFE"/>
        </w:rPr>
        <w:t xml:space="preserve"> şeyi </w:t>
      </w:r>
      <w:r w:rsidRPr="006C146A">
        <w:rPr>
          <w:rFonts w:ascii="Bookman Old Style" w:hAnsi="Bookman Old Style"/>
          <w:i/>
          <w:iCs/>
          <w:shd w:val="clear" w:color="auto" w:fill="FEFEFE"/>
        </w:rPr>
        <w:t>tanrı mertebesine yüceltip ilâhlaştırarak </w:t>
      </w:r>
      <w:r w:rsidRPr="006C146A">
        <w:rPr>
          <w:rFonts w:ascii="Bookman Old Style" w:hAnsi="Bookman Old Style"/>
          <w:b/>
          <w:bCs/>
          <w:i/>
          <w:iCs/>
          <w:shd w:val="clear" w:color="auto" w:fill="FEFEFE"/>
        </w:rPr>
        <w:t>Allah’a ortak koşmayalım.</w:t>
      </w:r>
    </w:p>
    <w:p w14:paraId="39429E49" w14:textId="5D2F2E0D" w:rsidR="008C5B33" w:rsidRPr="00BF2734" w:rsidRDefault="00690B84" w:rsidP="00BF2734">
      <w:pPr>
        <w:pStyle w:val="ListeParagraf"/>
        <w:numPr>
          <w:ilvl w:val="0"/>
          <w:numId w:val="2"/>
        </w:numPr>
        <w:spacing w:after="120"/>
        <w:jc w:val="both"/>
        <w:rPr>
          <w:rFonts w:ascii="Bookman Old Style" w:hAnsi="Bookman Old Style"/>
          <w:i/>
          <w:iCs/>
        </w:rPr>
      </w:pPr>
      <w:r w:rsidRPr="006C146A">
        <w:rPr>
          <w:rFonts w:ascii="Bookman Old Style" w:hAnsi="Bookman Old Style"/>
          <w:i/>
          <w:iCs/>
          <w:shd w:val="clear" w:color="auto" w:fill="FEFEFE"/>
        </w:rPr>
        <w:t> </w:t>
      </w:r>
      <w:r w:rsidRPr="006C146A">
        <w:rPr>
          <w:rFonts w:ascii="Bookman Old Style" w:hAnsi="Bookman Old Style"/>
          <w:b/>
          <w:bCs/>
          <w:i/>
          <w:iCs/>
          <w:shd w:val="clear" w:color="auto" w:fill="FEFEFE"/>
        </w:rPr>
        <w:t>Allah’ın yanı sıra, içimizden birilerini </w:t>
      </w:r>
      <w:r w:rsidRPr="006C146A">
        <w:rPr>
          <w:rFonts w:ascii="Bookman Old Style" w:hAnsi="Bookman Old Style"/>
          <w:i/>
          <w:iCs/>
          <w:shd w:val="clear" w:color="auto" w:fill="FEFEFE"/>
        </w:rPr>
        <w:t>her emrine kayıtsız şartsız itaat edilen efendiler ve </w:t>
      </w:r>
      <w:r w:rsidRPr="006C146A">
        <w:rPr>
          <w:rFonts w:ascii="Bookman Old Style" w:hAnsi="Bookman Old Style"/>
          <w:b/>
          <w:bCs/>
          <w:i/>
          <w:iCs/>
          <w:shd w:val="clear" w:color="auto" w:fill="FEFEFE"/>
        </w:rPr>
        <w:t xml:space="preserve">Rabler edinmeyelim! </w:t>
      </w:r>
      <w:r w:rsidRPr="006C146A">
        <w:rPr>
          <w:rFonts w:ascii="Bookman Old Style" w:hAnsi="Bookman Old Style"/>
          <w:i/>
          <w:iCs/>
          <w:shd w:val="clear" w:color="auto" w:fill="FEFEFE"/>
        </w:rPr>
        <w:t>…”</w:t>
      </w:r>
      <w:r w:rsidR="00B768B7" w:rsidRPr="006C146A">
        <w:rPr>
          <w:rStyle w:val="DipnotBavurusu"/>
          <w:rFonts w:ascii="Bookman Old Style" w:hAnsi="Bookman Old Style"/>
          <w:i/>
          <w:iCs/>
          <w:shd w:val="clear" w:color="auto" w:fill="FEFEFE"/>
        </w:rPr>
        <w:footnoteReference w:id="6"/>
      </w:r>
    </w:p>
    <w:sectPr w:rsidR="008C5B33" w:rsidRPr="00BF27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43FC3" w14:textId="77777777" w:rsidR="002B283C" w:rsidRDefault="002B283C" w:rsidP="005B3B59">
      <w:pPr>
        <w:spacing w:after="0" w:line="240" w:lineRule="auto"/>
      </w:pPr>
      <w:r>
        <w:separator/>
      </w:r>
    </w:p>
  </w:endnote>
  <w:endnote w:type="continuationSeparator" w:id="0">
    <w:p w14:paraId="7342F173" w14:textId="77777777" w:rsidR="002B283C" w:rsidRDefault="002B283C" w:rsidP="005B3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Gentium Plus">
    <w:altName w:val="Calibri"/>
    <w:charset w:val="A2"/>
    <w:family w:val="auto"/>
    <w:pitch w:val="variable"/>
    <w:sig w:usb0="E00002FF" w:usb1="5200E1FB" w:usb2="02000029"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6D5C" w14:textId="77777777" w:rsidR="002B283C" w:rsidRDefault="002B283C" w:rsidP="005B3B59">
      <w:pPr>
        <w:spacing w:after="0" w:line="240" w:lineRule="auto"/>
      </w:pPr>
      <w:r>
        <w:separator/>
      </w:r>
    </w:p>
  </w:footnote>
  <w:footnote w:type="continuationSeparator" w:id="0">
    <w:p w14:paraId="3F6BD165" w14:textId="77777777" w:rsidR="002B283C" w:rsidRDefault="002B283C" w:rsidP="005B3B59">
      <w:pPr>
        <w:spacing w:after="0" w:line="240" w:lineRule="auto"/>
      </w:pPr>
      <w:r>
        <w:continuationSeparator/>
      </w:r>
    </w:p>
  </w:footnote>
  <w:footnote w:id="1">
    <w:p w14:paraId="4B8B99DA" w14:textId="0987ECAC" w:rsidR="005B3B59" w:rsidRPr="00B55329" w:rsidRDefault="005B3B59">
      <w:pPr>
        <w:pStyle w:val="DipnotMetni"/>
        <w:rPr>
          <w:rFonts w:ascii="Bookman Old Style" w:hAnsi="Bookman Old Style"/>
          <w:sz w:val="16"/>
          <w:szCs w:val="16"/>
        </w:rPr>
      </w:pPr>
      <w:r w:rsidRPr="00B55329">
        <w:rPr>
          <w:rStyle w:val="DipnotBavurusu"/>
          <w:rFonts w:ascii="Bookman Old Style" w:hAnsi="Bookman Old Style"/>
          <w:sz w:val="16"/>
          <w:szCs w:val="16"/>
        </w:rPr>
        <w:footnoteRef/>
      </w:r>
      <w:r w:rsidRPr="00B55329">
        <w:rPr>
          <w:rFonts w:ascii="Bookman Old Style" w:hAnsi="Bookman Old Style"/>
          <w:sz w:val="16"/>
          <w:szCs w:val="16"/>
        </w:rPr>
        <w:t xml:space="preserve"> İbrahim 14/12</w:t>
      </w:r>
    </w:p>
  </w:footnote>
  <w:footnote w:id="2">
    <w:p w14:paraId="5CACBA9D" w14:textId="354B56E5" w:rsidR="008C5B33" w:rsidRPr="00B55329" w:rsidRDefault="008C5B33">
      <w:pPr>
        <w:pStyle w:val="DipnotMetni"/>
        <w:rPr>
          <w:rFonts w:ascii="Bookman Old Style" w:hAnsi="Bookman Old Style"/>
          <w:sz w:val="16"/>
          <w:szCs w:val="16"/>
        </w:rPr>
      </w:pPr>
      <w:r w:rsidRPr="00B55329">
        <w:rPr>
          <w:rStyle w:val="DipnotBavurusu"/>
          <w:rFonts w:ascii="Bookman Old Style" w:hAnsi="Bookman Old Style"/>
          <w:sz w:val="16"/>
          <w:szCs w:val="16"/>
        </w:rPr>
        <w:footnoteRef/>
      </w:r>
      <w:r w:rsidRPr="00B55329">
        <w:rPr>
          <w:rFonts w:ascii="Bookman Old Style" w:hAnsi="Bookman Old Style"/>
          <w:sz w:val="16"/>
          <w:szCs w:val="16"/>
        </w:rPr>
        <w:t xml:space="preserve"> İbrahim 14/13</w:t>
      </w:r>
    </w:p>
  </w:footnote>
  <w:footnote w:id="3">
    <w:p w14:paraId="4713C03D" w14:textId="77777777" w:rsidR="00887E7D" w:rsidRPr="00B55329" w:rsidRDefault="00887E7D" w:rsidP="00887E7D">
      <w:pPr>
        <w:pStyle w:val="DipnotMetni"/>
        <w:rPr>
          <w:rFonts w:ascii="Bookman Old Style" w:hAnsi="Bookman Old Style"/>
          <w:sz w:val="16"/>
          <w:szCs w:val="16"/>
        </w:rPr>
      </w:pPr>
      <w:r w:rsidRPr="00B55329">
        <w:rPr>
          <w:rStyle w:val="DipnotBavurusu"/>
          <w:rFonts w:ascii="Bookman Old Style" w:hAnsi="Bookman Old Style"/>
          <w:sz w:val="16"/>
          <w:szCs w:val="16"/>
        </w:rPr>
        <w:footnoteRef/>
      </w:r>
      <w:r w:rsidRPr="00B55329">
        <w:rPr>
          <w:rFonts w:ascii="Bookman Old Style" w:hAnsi="Bookman Old Style"/>
          <w:sz w:val="16"/>
          <w:szCs w:val="16"/>
        </w:rPr>
        <w:t xml:space="preserve"> </w:t>
      </w:r>
      <w:r w:rsidRPr="00B55329">
        <w:rPr>
          <w:rFonts w:ascii="Bookman Old Style" w:hAnsi="Bookman Old Style" w:cs="Arial"/>
          <w:sz w:val="16"/>
          <w:szCs w:val="16"/>
        </w:rPr>
        <w:t>Buhârî, Tefsir: 3/173</w:t>
      </w:r>
    </w:p>
  </w:footnote>
  <w:footnote w:id="4">
    <w:p w14:paraId="3396BFC1" w14:textId="3A3FC947" w:rsidR="00B55329" w:rsidRPr="00B55329" w:rsidRDefault="00B55329">
      <w:pPr>
        <w:pStyle w:val="DipnotMetni"/>
        <w:rPr>
          <w:rFonts w:ascii="Bookman Old Style" w:hAnsi="Bookman Old Style"/>
          <w:sz w:val="16"/>
          <w:szCs w:val="16"/>
        </w:rPr>
      </w:pPr>
      <w:r w:rsidRPr="00B55329">
        <w:rPr>
          <w:rStyle w:val="DipnotBavurusu"/>
          <w:rFonts w:ascii="Bookman Old Style" w:hAnsi="Bookman Old Style"/>
          <w:sz w:val="16"/>
          <w:szCs w:val="16"/>
        </w:rPr>
        <w:footnoteRef/>
      </w:r>
      <w:r w:rsidRPr="00B55329">
        <w:rPr>
          <w:rFonts w:ascii="Bookman Old Style" w:hAnsi="Bookman Old Style"/>
          <w:sz w:val="16"/>
          <w:szCs w:val="16"/>
        </w:rPr>
        <w:t xml:space="preserve"> Al-i İmran 3/64</w:t>
      </w:r>
    </w:p>
  </w:footnote>
  <w:footnote w:id="5">
    <w:p w14:paraId="7EB8841E" w14:textId="7CB35D75" w:rsidR="008D7965" w:rsidRPr="00B55329" w:rsidRDefault="008D7965" w:rsidP="008D7965">
      <w:pPr>
        <w:pStyle w:val="DipnotMetni"/>
        <w:jc w:val="both"/>
        <w:rPr>
          <w:rFonts w:ascii="Bookman Old Style" w:hAnsi="Bookman Old Style" w:cs="Gentium Plus"/>
          <w:sz w:val="16"/>
          <w:szCs w:val="16"/>
        </w:rPr>
      </w:pPr>
      <w:r w:rsidRPr="00B55329">
        <w:rPr>
          <w:rStyle w:val="DipnotBavurusu"/>
          <w:rFonts w:ascii="Bookman Old Style" w:hAnsi="Bookman Old Style" w:cs="Gentium Plus"/>
          <w:sz w:val="16"/>
          <w:szCs w:val="16"/>
        </w:rPr>
        <w:footnoteRef/>
      </w:r>
      <w:r w:rsidRPr="00B55329">
        <w:rPr>
          <w:rFonts w:ascii="Bookman Old Style" w:hAnsi="Bookman Old Style" w:cs="Gentium Plus"/>
          <w:sz w:val="16"/>
          <w:szCs w:val="16"/>
        </w:rPr>
        <w:t xml:space="preserve"> Bakara 2</w:t>
      </w:r>
      <w:r w:rsidR="00ED4CDF">
        <w:rPr>
          <w:rFonts w:ascii="Bookman Old Style" w:hAnsi="Bookman Old Style" w:cs="Gentium Plus"/>
          <w:sz w:val="16"/>
          <w:szCs w:val="16"/>
        </w:rPr>
        <w:t xml:space="preserve">/45, </w:t>
      </w:r>
      <w:r w:rsidRPr="00B55329">
        <w:rPr>
          <w:rFonts w:ascii="Bookman Old Style" w:hAnsi="Bookman Old Style" w:cs="Gentium Plus"/>
          <w:sz w:val="16"/>
          <w:szCs w:val="16"/>
        </w:rPr>
        <w:t>153</w:t>
      </w:r>
    </w:p>
  </w:footnote>
  <w:footnote w:id="6">
    <w:p w14:paraId="705B5841" w14:textId="2E5D5E17" w:rsidR="00B768B7" w:rsidRPr="00B55329" w:rsidRDefault="00B768B7">
      <w:pPr>
        <w:pStyle w:val="DipnotMetni"/>
        <w:rPr>
          <w:rFonts w:ascii="Bookman Old Style" w:hAnsi="Bookman Old Style"/>
          <w:sz w:val="16"/>
          <w:szCs w:val="16"/>
        </w:rPr>
      </w:pPr>
      <w:r w:rsidRPr="00B55329">
        <w:rPr>
          <w:rStyle w:val="DipnotBavurusu"/>
          <w:rFonts w:ascii="Bookman Old Style" w:hAnsi="Bookman Old Style"/>
          <w:sz w:val="16"/>
          <w:szCs w:val="16"/>
        </w:rPr>
        <w:footnoteRef/>
      </w:r>
      <w:r w:rsidRPr="00B55329">
        <w:rPr>
          <w:rFonts w:ascii="Bookman Old Style" w:hAnsi="Bookman Old Style"/>
          <w:sz w:val="16"/>
          <w:szCs w:val="16"/>
        </w:rPr>
        <w:t xml:space="preserve"> Al-i İmran 3/64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62FA6"/>
    <w:multiLevelType w:val="hybridMultilevel"/>
    <w:tmpl w:val="A6B61E2A"/>
    <w:lvl w:ilvl="0" w:tplc="5920BDD2">
      <w:start w:val="1"/>
      <w:numFmt w:val="decimal"/>
      <w:lvlText w:val="%1."/>
      <w:lvlJc w:val="left"/>
      <w:pPr>
        <w:ind w:left="1069" w:hanging="360"/>
      </w:pPr>
      <w:rPr>
        <w:rFonts w:hint="default"/>
        <w:b w:val="0"/>
        <w:i/>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666A3B87"/>
    <w:multiLevelType w:val="hybridMultilevel"/>
    <w:tmpl w:val="180A8DBC"/>
    <w:lvl w:ilvl="0" w:tplc="041F0001">
      <w:start w:val="1"/>
      <w:numFmt w:val="bullet"/>
      <w:lvlText w:val=""/>
      <w:lvlJc w:val="left"/>
      <w:pPr>
        <w:ind w:left="1069" w:hanging="360"/>
      </w:pPr>
      <w:rPr>
        <w:rFonts w:ascii="Symbol" w:hAnsi="Symbol" w:hint="default"/>
        <w:b w:val="0"/>
        <w:i/>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633638022">
    <w:abstractNumId w:val="0"/>
  </w:num>
  <w:num w:numId="2" w16cid:durableId="1672753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2C"/>
    <w:rsid w:val="00040116"/>
    <w:rsid w:val="001003D7"/>
    <w:rsid w:val="00194B1B"/>
    <w:rsid w:val="0024772C"/>
    <w:rsid w:val="002B283C"/>
    <w:rsid w:val="002B38B5"/>
    <w:rsid w:val="00424096"/>
    <w:rsid w:val="004D62BF"/>
    <w:rsid w:val="005B3B59"/>
    <w:rsid w:val="00634E78"/>
    <w:rsid w:val="006507A3"/>
    <w:rsid w:val="006576EC"/>
    <w:rsid w:val="00690B84"/>
    <w:rsid w:val="006B1167"/>
    <w:rsid w:val="006C146A"/>
    <w:rsid w:val="006D7F4C"/>
    <w:rsid w:val="00887E7D"/>
    <w:rsid w:val="008C5B33"/>
    <w:rsid w:val="008D7965"/>
    <w:rsid w:val="00A73437"/>
    <w:rsid w:val="00B55329"/>
    <w:rsid w:val="00B66F03"/>
    <w:rsid w:val="00B768B7"/>
    <w:rsid w:val="00BA4EEB"/>
    <w:rsid w:val="00BF2734"/>
    <w:rsid w:val="00CA0BF6"/>
    <w:rsid w:val="00CB0858"/>
    <w:rsid w:val="00CE5037"/>
    <w:rsid w:val="00EA3516"/>
    <w:rsid w:val="00EC7AE2"/>
    <w:rsid w:val="00ED4CDF"/>
    <w:rsid w:val="00F76CC3"/>
    <w:rsid w:val="00FB6B4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6218"/>
  <w15:chartTrackingRefBased/>
  <w15:docId w15:val="{E4BE88CC-3F5F-491B-A0B5-6CF94E2D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4772C"/>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DipnotMetni">
    <w:name w:val="footnote text"/>
    <w:basedOn w:val="Normal"/>
    <w:link w:val="DipnotMetniChar"/>
    <w:uiPriority w:val="99"/>
    <w:unhideWhenUsed/>
    <w:rsid w:val="005B3B59"/>
    <w:pPr>
      <w:spacing w:after="0" w:line="240" w:lineRule="auto"/>
    </w:pPr>
    <w:rPr>
      <w:sz w:val="20"/>
      <w:szCs w:val="20"/>
    </w:rPr>
  </w:style>
  <w:style w:type="character" w:customStyle="1" w:styleId="DipnotMetniChar">
    <w:name w:val="Dipnot Metni Char"/>
    <w:basedOn w:val="VarsaylanParagrafYazTipi"/>
    <w:link w:val="DipnotMetni"/>
    <w:uiPriority w:val="99"/>
    <w:rsid w:val="005B3B59"/>
    <w:rPr>
      <w:sz w:val="20"/>
      <w:szCs w:val="20"/>
    </w:rPr>
  </w:style>
  <w:style w:type="character" w:styleId="DipnotBavurusu">
    <w:name w:val="footnote reference"/>
    <w:basedOn w:val="VarsaylanParagrafYazTipi"/>
    <w:uiPriority w:val="99"/>
    <w:unhideWhenUsed/>
    <w:rsid w:val="005B3B59"/>
    <w:rPr>
      <w:vertAlign w:val="superscript"/>
    </w:rPr>
  </w:style>
  <w:style w:type="paragraph" w:styleId="ListeParagraf">
    <w:name w:val="List Paragraph"/>
    <w:basedOn w:val="Normal"/>
    <w:uiPriority w:val="34"/>
    <w:qFormat/>
    <w:rsid w:val="00690B84"/>
    <w:pPr>
      <w:ind w:left="720"/>
      <w:contextualSpacing/>
    </w:pPr>
  </w:style>
  <w:style w:type="character" w:styleId="Gl">
    <w:name w:val="Strong"/>
    <w:basedOn w:val="VarsaylanParagrafYazTipi"/>
    <w:uiPriority w:val="22"/>
    <w:qFormat/>
    <w:rsid w:val="00B768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6371">
      <w:bodyDiv w:val="1"/>
      <w:marLeft w:val="0"/>
      <w:marRight w:val="0"/>
      <w:marTop w:val="0"/>
      <w:marBottom w:val="0"/>
      <w:divBdr>
        <w:top w:val="none" w:sz="0" w:space="0" w:color="auto"/>
        <w:left w:val="none" w:sz="0" w:space="0" w:color="auto"/>
        <w:bottom w:val="none" w:sz="0" w:space="0" w:color="auto"/>
        <w:right w:val="none" w:sz="0" w:space="0" w:color="auto"/>
      </w:divBdr>
    </w:div>
    <w:div w:id="491723210">
      <w:bodyDiv w:val="1"/>
      <w:marLeft w:val="0"/>
      <w:marRight w:val="0"/>
      <w:marTop w:val="0"/>
      <w:marBottom w:val="0"/>
      <w:divBdr>
        <w:top w:val="none" w:sz="0" w:space="0" w:color="auto"/>
        <w:left w:val="none" w:sz="0" w:space="0" w:color="auto"/>
        <w:bottom w:val="none" w:sz="0" w:space="0" w:color="auto"/>
        <w:right w:val="none" w:sz="0" w:space="0" w:color="auto"/>
      </w:divBdr>
    </w:div>
    <w:div w:id="603801917">
      <w:bodyDiv w:val="1"/>
      <w:marLeft w:val="0"/>
      <w:marRight w:val="0"/>
      <w:marTop w:val="0"/>
      <w:marBottom w:val="0"/>
      <w:divBdr>
        <w:top w:val="none" w:sz="0" w:space="0" w:color="auto"/>
        <w:left w:val="none" w:sz="0" w:space="0" w:color="auto"/>
        <w:bottom w:val="none" w:sz="0" w:space="0" w:color="auto"/>
        <w:right w:val="none" w:sz="0" w:space="0" w:color="auto"/>
      </w:divBdr>
    </w:div>
    <w:div w:id="867181902">
      <w:bodyDiv w:val="1"/>
      <w:marLeft w:val="0"/>
      <w:marRight w:val="0"/>
      <w:marTop w:val="0"/>
      <w:marBottom w:val="0"/>
      <w:divBdr>
        <w:top w:val="none" w:sz="0" w:space="0" w:color="auto"/>
        <w:left w:val="none" w:sz="0" w:space="0" w:color="auto"/>
        <w:bottom w:val="none" w:sz="0" w:space="0" w:color="auto"/>
        <w:right w:val="none" w:sz="0" w:space="0" w:color="auto"/>
      </w:divBdr>
    </w:div>
    <w:div w:id="1811247600">
      <w:bodyDiv w:val="1"/>
      <w:marLeft w:val="0"/>
      <w:marRight w:val="0"/>
      <w:marTop w:val="0"/>
      <w:marBottom w:val="0"/>
      <w:divBdr>
        <w:top w:val="none" w:sz="0" w:space="0" w:color="auto"/>
        <w:left w:val="none" w:sz="0" w:space="0" w:color="auto"/>
        <w:bottom w:val="none" w:sz="0" w:space="0" w:color="auto"/>
        <w:right w:val="none" w:sz="0" w:space="0" w:color="auto"/>
      </w:divBdr>
    </w:div>
    <w:div w:id="204212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D18A7-2186-472B-8467-3411E031B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985</Words>
  <Characters>5619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FARUK  ABAY</dc:creator>
  <cp:keywords/>
  <dc:description/>
  <cp:lastModifiedBy>ÖMER FARUK  ABAY</cp:lastModifiedBy>
  <cp:revision>10</cp:revision>
  <dcterms:created xsi:type="dcterms:W3CDTF">2024-02-24T07:29:00Z</dcterms:created>
  <dcterms:modified xsi:type="dcterms:W3CDTF">2025-09-10T17:10:00Z</dcterms:modified>
</cp:coreProperties>
</file>